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</w:t>
      </w: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>.</w:t>
      </w:r>
    </w:p>
    <w:p>
      <w:pPr>
        <w:spacing w:before="120" w:beforeLines="50" w:after="120" w:afterLines="50"/>
        <w:ind w:firstLine="420" w:firstLineChars="200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管理科学与工程学院202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年工程管理硕士（</w:t>
      </w:r>
      <w:r>
        <w:rPr>
          <w:rFonts w:ascii="宋体" w:hAnsi="宋体"/>
          <w:sz w:val="21"/>
          <w:szCs w:val="21"/>
        </w:rPr>
        <w:t>MEM</w:t>
      </w:r>
      <w:r>
        <w:rPr>
          <w:rFonts w:hint="eastAsia" w:ascii="宋体" w:hAnsi="宋体"/>
          <w:sz w:val="21"/>
          <w:szCs w:val="21"/>
        </w:rPr>
        <w:t>）专业学位研究生复试考核内容与评分标准</w:t>
      </w:r>
    </w:p>
    <w:p>
      <w:pPr>
        <w:spacing w:line="300" w:lineRule="auto"/>
        <w:ind w:firstLine="420" w:firstLineChars="200"/>
        <w:rPr>
          <w:rFonts w:hint="eastAsia" w:ascii="黑体" w:eastAsia="黑体"/>
          <w:sz w:val="21"/>
          <w:szCs w:val="21"/>
        </w:rPr>
      </w:pPr>
    </w:p>
    <w:tbl>
      <w:tblPr>
        <w:tblStyle w:val="3"/>
        <w:tblW w:w="8363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37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考核项目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考核内容与评分标准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外语水平测试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主要考核外语能力，包括听力和口语，考察对外语基本知识的掌握、表达能力，如发音的准确性、话语的长短和连贯性、语言的灵活性；理解并回答日常生活、家庭、工作学习等问题的能力。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测试形式采取考生英文自我介绍，师生英文互动问答方式。满分为100分。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2-3分钟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专业水平测试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侧重考核考生分析问题、解决问题的能力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包括：逻辑思维能力；利用所学知识发现、分析和解决问题的能力；对本学科发展动态的了解以及本专业领域知识的应用能力；实践能力和管理能力。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测试内容以开放性、综合性能力型试题为主，侧重考核考生分析问题、解决问题的能力，满分为100分。共三道题，其中专业基础知识试题1题；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专业水平测试为抽题作答。由考生随机抽选题号，学生口头作答。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复试专家根据考生表现对每道题给出得分。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11-12分钟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综合情况考核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主要考核考生的综合素质，全面了解考生整体情况，包括考生本科专业、工作经历、实践经验、对工程管理专业的理解、对一般性管理常识的了解程度、行为举止、语言表达能力、礼仪等综合素质。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测试形式采取考生进行个人汇报，师生互动问答方式，满分为 100 分。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复试专家根据考生表现给出得分。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5-6分钟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E6D76"/>
    <w:multiLevelType w:val="multilevel"/>
    <w:tmpl w:val="2ABE6D7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5B5F22"/>
    <w:multiLevelType w:val="multilevel"/>
    <w:tmpl w:val="515B5F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A4633CA"/>
    <w:multiLevelType w:val="multilevel"/>
    <w:tmpl w:val="7A4633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45BE"/>
    <w:rsid w:val="06086195"/>
    <w:rsid w:val="36516122"/>
    <w:rsid w:val="414A45BE"/>
    <w:rsid w:val="6A1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2021-03-23T09:34:00Z</dcterms:created>
  <dc:creator>sj</dc:creator>
  <cp:lastModifiedBy>sj</cp:lastModifiedBy>
  <dcterms:modified xsi:type="dcterms:W3CDTF">2021-03-23T09:36:20Z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6F6EDC24FA104F8D97541876644858C4</vt:lpwstr>
  </property>
</Properties>
</file>