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附件</w:t>
      </w:r>
      <w:r>
        <w:rPr>
          <w:rFonts w:ascii="宋体" w:hAnsi="宋体"/>
          <w:sz w:val="21"/>
          <w:szCs w:val="21"/>
        </w:rPr>
        <w:t>3</w:t>
      </w:r>
      <w:r>
        <w:rPr>
          <w:rFonts w:hint="eastAsia" w:ascii="宋体" w:hAnsi="宋体"/>
          <w:sz w:val="21"/>
          <w:szCs w:val="21"/>
        </w:rPr>
        <w:t>.</w:t>
      </w:r>
    </w:p>
    <w:p>
      <w:pPr>
        <w:spacing w:before="120" w:beforeLines="50" w:after="120" w:afterLines="50"/>
        <w:ind w:firstLine="420" w:firstLineChars="20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    </w:t>
      </w:r>
      <w:r>
        <w:rPr>
          <w:rFonts w:hint="eastAsia" w:ascii="宋体" w:hAnsi="宋体"/>
          <w:sz w:val="21"/>
          <w:szCs w:val="21"/>
        </w:rPr>
        <w:t>管理科学与工程学院202</w:t>
      </w:r>
      <w:r>
        <w:rPr>
          <w:rFonts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</w:rPr>
        <w:t>年研究生学术型硕士复试考核内容与评分标准</w:t>
      </w:r>
    </w:p>
    <w:p>
      <w:pPr>
        <w:spacing w:before="120" w:beforeLines="50" w:after="120" w:afterLines="50"/>
        <w:ind w:firstLine="420" w:firstLineChars="200"/>
        <w:rPr>
          <w:rFonts w:hint="eastAsia" w:ascii="宋体" w:hAnsi="宋体"/>
          <w:sz w:val="21"/>
          <w:szCs w:val="21"/>
        </w:rPr>
      </w:pPr>
    </w:p>
    <w:tbl>
      <w:tblPr>
        <w:tblStyle w:val="3"/>
        <w:tblW w:w="8080" w:type="dxa"/>
        <w:tblInd w:w="3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5592"/>
        <w:gridCol w:w="12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考核项目</w:t>
            </w:r>
          </w:p>
        </w:tc>
        <w:tc>
          <w:tcPr>
            <w:tcW w:w="5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考核内容及评分标准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外语水平测试</w:t>
            </w:r>
          </w:p>
        </w:tc>
        <w:tc>
          <w:tcPr>
            <w:tcW w:w="5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主要考核外语能力，包括听力和口语，考察对外语基本知识的掌握、表达能力，如发音的准确性、话语的长短和连贯性、语言的灵活性；理解并回答日常生活、家庭、工作学习等问题的能力。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测试形式采取考生英文自我介绍，师生英文互动问答方式。满分为100分。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复试专家根据考生表现给出得分。</w:t>
            </w:r>
          </w:p>
        </w:tc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2-3分钟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专业水平测试</w:t>
            </w:r>
          </w:p>
        </w:tc>
        <w:tc>
          <w:tcPr>
            <w:tcW w:w="5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主要考核考生专业水平以及运用理论分析问题、解决问题的能力，包括：对本学科（专业）理论知识和应用技能掌握程度；利用所学理论发现、分析和解决问题的能力；对本学科发展动态、前沿热点问题的了解，以及在本专业领域发展的潜力；创新精神和创新能力。</w:t>
            </w:r>
          </w:p>
          <w:p>
            <w:pPr>
              <w:pStyle w:val="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测试内容以开放性、综合性能力型试题为主，满分为100分，侧重考核考生分析问题、解决问题的能力；共三道题，其中考核专业基础知识的试题1项。</w:t>
            </w:r>
          </w:p>
          <w:p>
            <w:pPr>
              <w:pStyle w:val="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专业水平测试为抽题作答。由考生随机抽选题号，学生口头作答。</w:t>
            </w:r>
          </w:p>
          <w:p>
            <w:pPr>
              <w:pStyle w:val="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复试专家根据考生表现对每道题给出得分。</w:t>
            </w:r>
          </w:p>
        </w:tc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11-12分钟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综合情况考核</w:t>
            </w:r>
          </w:p>
        </w:tc>
        <w:tc>
          <w:tcPr>
            <w:tcW w:w="5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主要考核考生的综合素质，全面了解考生整体情况。包括考生本科专业、英语四六级成绩、课业成绩、毕业设计、科研情况、数学能力、熟悉的软件工具等；以及文体爱好、责任感、协作性、心理健康情况、人文素养、表达能力等。</w:t>
            </w:r>
          </w:p>
          <w:p>
            <w:pPr>
              <w:pStyle w:val="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测试形式采取考生进行个人汇报，师生互动问答方式，满分为 100 分。</w:t>
            </w:r>
          </w:p>
          <w:p>
            <w:pPr>
              <w:pStyle w:val="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复试专家根据考生表现给出得分。</w:t>
            </w:r>
          </w:p>
        </w:tc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5-6分钟</w:t>
            </w:r>
          </w:p>
        </w:tc>
      </w:tr>
    </w:tbl>
    <w:p>
      <w:pPr>
        <w:ind w:right="96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ongti SC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BE6D76"/>
    <w:multiLevelType w:val="multilevel"/>
    <w:tmpl w:val="2ABE6D7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15B5F22"/>
    <w:multiLevelType w:val="multilevel"/>
    <w:tmpl w:val="515B5F2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A4633CA"/>
    <w:multiLevelType w:val="multilevel"/>
    <w:tmpl w:val="7A4633C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A45BE"/>
    <w:rsid w:val="36516122"/>
    <w:rsid w:val="414A45BE"/>
    <w:rsid w:val="6A1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</w:rPr>
  </w:style>
  <w:style w:type="character" w:styleId="5">
    <w:name w:val="Strong"/>
    <w:qFormat/>
    <w:uiPriority w:val="22"/>
    <w:rPr>
      <w:b/>
      <w:bCs/>
    </w:rPr>
  </w:style>
  <w:style w:type="character" w:styleId="6">
    <w:name w:val="Hyperlink"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2021-03-23T09:34:00Z</dcterms:created>
  <dc:creator>sj</dc:creator>
  <cp:lastModifiedBy>sj</cp:lastModifiedBy>
  <dcterms:modified xsi:type="dcterms:W3CDTF">2021-03-23T09:35:56Z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3B742A2853BC477B8390CDB2E6C35496</vt:lpwstr>
  </property>
</Properties>
</file>